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1E82" w14:textId="33B02A9E" w:rsidR="00A9204E" w:rsidRPr="00176D0B" w:rsidRDefault="00176D0B" w:rsidP="00176D0B">
      <w:pPr>
        <w:jc w:val="center"/>
        <w:rPr>
          <w:b/>
          <w:bCs/>
        </w:rPr>
      </w:pPr>
      <w:r w:rsidRPr="00176D0B">
        <w:rPr>
          <w:b/>
          <w:bCs/>
        </w:rPr>
        <w:t>Criteria 5.1.5</w:t>
      </w:r>
    </w:p>
    <w:p w14:paraId="085FB396" w14:textId="547AA7E7" w:rsidR="00176D0B" w:rsidRDefault="00176D0B" w:rsidP="00176D0B">
      <w:pPr>
        <w:jc w:val="center"/>
        <w:rPr>
          <w:b/>
          <w:bCs/>
        </w:rPr>
      </w:pPr>
      <w:r w:rsidRPr="00176D0B">
        <w:rPr>
          <w:b/>
          <w:bCs/>
        </w:rPr>
        <w:t>Redressal of Sexual Grievances etc.</w:t>
      </w:r>
    </w:p>
    <w:p w14:paraId="00881BCB" w14:textId="009EEA2E" w:rsidR="00176D0B" w:rsidRDefault="00176D0B" w:rsidP="00176D0B">
      <w:pPr>
        <w:rPr>
          <w:b/>
          <w:bCs/>
        </w:rPr>
      </w:pPr>
    </w:p>
    <w:p w14:paraId="6B8A995C" w14:textId="3F2A6208" w:rsidR="00176D0B" w:rsidRDefault="00176D0B" w:rsidP="00176D0B">
      <w:pPr>
        <w:rPr>
          <w:b/>
          <w:bCs/>
        </w:rPr>
      </w:pPr>
    </w:p>
    <w:p w14:paraId="5B06C536" w14:textId="700A9128" w:rsidR="00176D0B" w:rsidRPr="00176D0B" w:rsidRDefault="00176D0B" w:rsidP="00176D0B">
      <w:r w:rsidRPr="00176D0B">
        <w:t>The institution adopts  the following  for redressal of student grievances including sexual harassment and ragging cases</w:t>
      </w:r>
      <w:r>
        <w:t>:</w:t>
      </w:r>
      <w:r w:rsidRPr="00176D0B">
        <w:t xml:space="preserve"> </w:t>
      </w:r>
    </w:p>
    <w:p w14:paraId="050A1D16" w14:textId="77777777" w:rsidR="00176D0B" w:rsidRDefault="00176D0B" w:rsidP="00176D0B">
      <w:pPr>
        <w:rPr>
          <w:b/>
          <w:bCs/>
        </w:rPr>
      </w:pPr>
    </w:p>
    <w:p w14:paraId="364A468F" w14:textId="77777777" w:rsidR="00176D0B" w:rsidRDefault="00176D0B" w:rsidP="00176D0B">
      <w:pPr>
        <w:pStyle w:val="ListParagraph"/>
        <w:numPr>
          <w:ilvl w:val="0"/>
          <w:numId w:val="24"/>
        </w:numPr>
      </w:pPr>
      <w:r w:rsidRPr="00176D0B">
        <w:t>Implementation of guidelines of statutory/regulatory bodies</w:t>
      </w:r>
    </w:p>
    <w:p w14:paraId="3E446B40" w14:textId="77777777" w:rsidR="00176D0B" w:rsidRDefault="00176D0B" w:rsidP="00176D0B">
      <w:pPr>
        <w:pStyle w:val="ListParagraph"/>
        <w:numPr>
          <w:ilvl w:val="0"/>
          <w:numId w:val="24"/>
        </w:numPr>
      </w:pPr>
      <w:r w:rsidRPr="00176D0B">
        <w:t xml:space="preserve">Organisation wide awareness and undertakings on policies with zero tolerance </w:t>
      </w:r>
    </w:p>
    <w:p w14:paraId="04BC9CA0" w14:textId="77777777" w:rsidR="00176D0B" w:rsidRDefault="00176D0B" w:rsidP="00176D0B">
      <w:pPr>
        <w:pStyle w:val="ListParagraph"/>
        <w:numPr>
          <w:ilvl w:val="0"/>
          <w:numId w:val="24"/>
        </w:numPr>
      </w:pPr>
      <w:r w:rsidRPr="00176D0B">
        <w:t>Mechanisms for submission of  online/offline students’ grievances</w:t>
      </w:r>
    </w:p>
    <w:p w14:paraId="2B7D1888" w14:textId="61D35DA6" w:rsidR="00176D0B" w:rsidRPr="00176D0B" w:rsidRDefault="00176D0B" w:rsidP="00176D0B">
      <w:pPr>
        <w:pStyle w:val="ListParagraph"/>
        <w:numPr>
          <w:ilvl w:val="0"/>
          <w:numId w:val="24"/>
        </w:numPr>
      </w:pPr>
      <w:r w:rsidRPr="00176D0B">
        <w:t>Timely redressal of the  grievances through appropriate committee</w:t>
      </w:r>
    </w:p>
    <w:p w14:paraId="7922EADA" w14:textId="77777777" w:rsidR="00176D0B" w:rsidRPr="00176D0B" w:rsidRDefault="00176D0B" w:rsidP="00176D0B">
      <w:pPr>
        <w:rPr>
          <w:b/>
          <w:bCs/>
        </w:rPr>
      </w:pPr>
    </w:p>
    <w:p w14:paraId="41C978C0" w14:textId="77777777" w:rsidR="00176D0B" w:rsidRPr="00176D0B" w:rsidRDefault="00176D0B" w:rsidP="00176D0B">
      <w:pPr>
        <w:pStyle w:val="ListParagraph"/>
        <w:numPr>
          <w:ilvl w:val="0"/>
          <w:numId w:val="25"/>
        </w:numPr>
        <w:rPr>
          <w:b/>
          <w:bCs/>
        </w:rPr>
      </w:pPr>
      <w:r w:rsidRPr="00176D0B">
        <w:rPr>
          <w:b/>
          <w:bCs/>
        </w:rPr>
        <w:t>All of the above</w:t>
      </w:r>
    </w:p>
    <w:p w14:paraId="13BD4C5E" w14:textId="77777777" w:rsidR="00176D0B" w:rsidRDefault="00176D0B" w:rsidP="00176D0B">
      <w:pPr>
        <w:pStyle w:val="ListParagraph"/>
        <w:numPr>
          <w:ilvl w:val="0"/>
          <w:numId w:val="25"/>
        </w:numPr>
      </w:pPr>
      <w:r w:rsidRPr="00176D0B">
        <w:t>Any 3 of the above</w:t>
      </w:r>
    </w:p>
    <w:p w14:paraId="62921B5F" w14:textId="77777777" w:rsidR="00176D0B" w:rsidRDefault="00176D0B" w:rsidP="00176D0B">
      <w:pPr>
        <w:pStyle w:val="ListParagraph"/>
        <w:numPr>
          <w:ilvl w:val="0"/>
          <w:numId w:val="25"/>
        </w:numPr>
      </w:pPr>
      <w:r w:rsidRPr="00176D0B">
        <w:t>Any 2 of the above</w:t>
      </w:r>
    </w:p>
    <w:p w14:paraId="657EA9F4" w14:textId="77777777" w:rsidR="00176D0B" w:rsidRDefault="00176D0B" w:rsidP="00176D0B">
      <w:pPr>
        <w:pStyle w:val="ListParagraph"/>
        <w:numPr>
          <w:ilvl w:val="0"/>
          <w:numId w:val="25"/>
        </w:numPr>
      </w:pPr>
      <w:r w:rsidRPr="00176D0B">
        <w:t>Any 1 of the above</w:t>
      </w:r>
    </w:p>
    <w:p w14:paraId="380DB8BC" w14:textId="1A31044C" w:rsidR="00176D0B" w:rsidRPr="00176D0B" w:rsidRDefault="00176D0B" w:rsidP="00176D0B">
      <w:pPr>
        <w:pStyle w:val="ListParagraph"/>
        <w:numPr>
          <w:ilvl w:val="0"/>
          <w:numId w:val="25"/>
        </w:numPr>
      </w:pPr>
      <w:r w:rsidRPr="00176D0B">
        <w:t>None of the above</w:t>
      </w:r>
    </w:p>
    <w:p w14:paraId="57FFA4F2" w14:textId="09783DA6" w:rsidR="00176D0B" w:rsidRDefault="00176D0B" w:rsidP="00176D0B">
      <w:pPr>
        <w:rPr>
          <w:b/>
          <w:bCs/>
        </w:rPr>
      </w:pPr>
    </w:p>
    <w:p w14:paraId="64E1C480" w14:textId="784F89A3" w:rsidR="00176D0B" w:rsidRPr="00176D0B" w:rsidRDefault="00176D0B" w:rsidP="00176D0B">
      <w:pPr>
        <w:rPr>
          <w:color w:val="FF0000"/>
        </w:rPr>
      </w:pPr>
      <w:r w:rsidRPr="00176D0B">
        <w:rPr>
          <w:color w:val="FF0000"/>
        </w:rPr>
        <w:t>Policy Document / Minutes of Meeting / Data requested from various committees.</w:t>
      </w:r>
    </w:p>
    <w:sectPr w:rsidR="00176D0B" w:rsidRPr="0017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250AB6"/>
    <w:multiLevelType w:val="hybridMultilevel"/>
    <w:tmpl w:val="52365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4A1F9B"/>
    <w:multiLevelType w:val="hybridMultilevel"/>
    <w:tmpl w:val="50821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0B"/>
    <w:rsid w:val="00176D0B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8692"/>
  <w15:chartTrackingRefBased/>
  <w15:docId w15:val="{78C2FB32-9E01-454E-BE8B-9F361BC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7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B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1</cp:revision>
  <dcterms:created xsi:type="dcterms:W3CDTF">2021-06-07T11:54:00Z</dcterms:created>
  <dcterms:modified xsi:type="dcterms:W3CDTF">2021-06-07T11:59:00Z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